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6D6F3B" w:rsidRDefault="00226925" w:rsidP="006D6F3B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6D6F3B">
        <w:rPr>
          <w:rFonts w:ascii="Arial" w:hAnsi="Arial" w:cs="Arial"/>
          <w:sz w:val="28"/>
          <w:szCs w:val="28"/>
        </w:rPr>
        <w:t xml:space="preserve"> </w:t>
      </w:r>
      <w:r w:rsidR="006D6F3B">
        <w:rPr>
          <w:rFonts w:ascii="Arial" w:hAnsi="Arial" w:cs="Arial"/>
          <w:sz w:val="20"/>
          <w:szCs w:val="20"/>
        </w:rPr>
        <w:t>от 26 ноября 2025 г.                                                                                                  № 93</w:t>
      </w:r>
    </w:p>
    <w:p w:rsidR="006D6F3B" w:rsidRDefault="006D6F3B" w:rsidP="006D6F3B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к сведению отчета об исполнении бюджета сельского поселения  «Село </w:t>
      </w:r>
      <w:proofErr w:type="spellStart"/>
      <w:r>
        <w:rPr>
          <w:rFonts w:ascii="Times New Roman" w:hAnsi="Times New Roman"/>
          <w:b/>
          <w:sz w:val="28"/>
          <w:szCs w:val="28"/>
        </w:rPr>
        <w:t>Огорь</w:t>
      </w:r>
      <w:proofErr w:type="spellEnd"/>
      <w:r>
        <w:rPr>
          <w:rFonts w:ascii="Times New Roman" w:hAnsi="Times New Roman"/>
          <w:b/>
          <w:sz w:val="28"/>
          <w:szCs w:val="28"/>
        </w:rPr>
        <w:t>»  за 9 месяцев 2025 года</w:t>
      </w:r>
    </w:p>
    <w:p w:rsidR="000559EA" w:rsidRDefault="000559EA" w:rsidP="006D6F3B">
      <w:pPr>
        <w:spacing w:after="360" w:line="240" w:lineRule="auto"/>
        <w:ind w:firstLine="709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>сельского поселения «</w:t>
      </w:r>
      <w:r w:rsidR="00D94D9B">
        <w:rPr>
          <w:b w:val="0"/>
          <w:sz w:val="26"/>
          <w:szCs w:val="26"/>
        </w:rPr>
        <w:t>Село Огорь</w:t>
      </w:r>
      <w:r w:rsidR="00F40DB3" w:rsidRPr="00F40DB3">
        <w:rPr>
          <w:b w:val="0"/>
          <w:sz w:val="26"/>
          <w:szCs w:val="26"/>
        </w:rPr>
        <w:t>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2F7A4C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2F7A4C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D6F3B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11E59"/>
    <w:rsid w:val="00922915"/>
    <w:rsid w:val="009241F8"/>
    <w:rsid w:val="0092480A"/>
    <w:rsid w:val="00937275"/>
    <w:rsid w:val="0095481A"/>
    <w:rsid w:val="00975ACE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CF10A7"/>
    <w:rsid w:val="00D07781"/>
    <w:rsid w:val="00D119EC"/>
    <w:rsid w:val="00D26C0C"/>
    <w:rsid w:val="00D314E6"/>
    <w:rsid w:val="00D320AE"/>
    <w:rsid w:val="00D32D19"/>
    <w:rsid w:val="00D85942"/>
    <w:rsid w:val="00D87E52"/>
    <w:rsid w:val="00D94D9B"/>
    <w:rsid w:val="00DA7F2A"/>
    <w:rsid w:val="00DB3612"/>
    <w:rsid w:val="00DD75F3"/>
    <w:rsid w:val="00DE23CB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2021-02-20T05:59:00Z</cp:lastPrinted>
  <dcterms:created xsi:type="dcterms:W3CDTF">2025-10-20T12:47:00Z</dcterms:created>
  <dcterms:modified xsi:type="dcterms:W3CDTF">2025-12-12T06:46:00Z</dcterms:modified>
</cp:coreProperties>
</file>